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spacing w:lineRule="auto" w:line="276"/>
        <w:ind w:left="-105" w:hanging="0"/>
        <w:rPr/>
      </w:pPr>
      <w:r>
        <w:rPr>
          <w:sz w:val="36"/>
          <w:szCs w:val="36"/>
        </w:rPr>
        <w:t>歩んだ道は</w:t>
      </w:r>
      <w:r>
        <w:rPr/>
        <w:t>　──その主張──</w:t>
      </w:r>
    </w:p>
    <w:p>
      <w:pPr>
        <w:pStyle w:val="NoSpacing"/>
        <w:spacing w:lineRule="auto" w:line="276"/>
        <w:ind w:left="-105" w:hanging="0"/>
        <w:jc w:val="right"/>
        <w:rPr/>
      </w:pPr>
      <w:r>
        <w:rPr/>
        <w:t>自選自解『阿波野青畝句集』のあとがきより転載</w:t>
      </w:r>
    </w:p>
    <w:p>
      <w:pPr>
        <w:pStyle w:val="NoSpacing"/>
        <w:spacing w:lineRule="auto" w:line="276"/>
        <w:ind w:left="-105" w:hanging="0"/>
        <w:rPr/>
      </w:pPr>
      <w:r>
        <w:rPr/>
      </w:r>
    </w:p>
    <w:p>
      <w:pPr>
        <w:pStyle w:val="NoSpacing"/>
        <w:spacing w:lineRule="auto" w:line="276"/>
        <w:ind w:left="-105" w:hanging="0"/>
        <w:rPr/>
      </w:pPr>
      <w:r>
        <w:rPr/>
        <w:t>私の生家は大和にあった。</w:t>
      </w:r>
    </w:p>
    <w:p>
      <w:pPr>
        <w:pStyle w:val="NoSpacing"/>
        <w:spacing w:lineRule="auto" w:line="276"/>
        <w:ind w:left="-105" w:hanging="0"/>
        <w:rPr/>
      </w:pPr>
      <w:r>
        <w:rPr/>
        <w:t>まず生家の思い出を語ろう。</w:t>
      </w:r>
    </w:p>
    <w:p>
      <w:pPr>
        <w:pStyle w:val="NoSpacing"/>
        <w:spacing w:lineRule="auto" w:line="276"/>
        <w:ind w:left="-105" w:hanging="0"/>
        <w:rPr/>
      </w:pPr>
      <w:r>
        <w:rPr/>
        <w:t>先祖は鷹取藩の微禄を食んでいた。母は百姓出の父を養子に入れた。父よりも年上、その上躾ぶりがきびしく、また倹約家だった。</w:t>
      </w:r>
    </w:p>
    <w:p>
      <w:pPr>
        <w:pStyle w:val="NoSpacing"/>
        <w:spacing w:lineRule="auto" w:line="276"/>
        <w:ind w:left="-105" w:hanging="0"/>
        <w:rPr/>
      </w:pPr>
      <w:r>
        <w:rPr/>
        <w:t>前栽はいつも芸術品みたいに手入れがよかった。歩くときは必ず備えの竹の皮草履をはかねばいけない。</w:t>
      </w:r>
    </w:p>
    <w:p>
      <w:pPr>
        <w:pStyle w:val="NoSpacing"/>
        <w:spacing w:lineRule="auto" w:line="276"/>
        <w:ind w:left="-105" w:hanging="0"/>
        <w:rPr/>
      </w:pPr>
      <w:r>
        <w:rPr/>
      </w:r>
    </w:p>
    <w:p>
      <w:pPr>
        <w:pStyle w:val="NoSpacing"/>
        <w:spacing w:lineRule="auto" w:line="276"/>
        <w:ind w:left="-105" w:hanging="0"/>
        <w:rPr/>
      </w:pPr>
      <w:r>
        <w:rPr/>
        <w:t>ある日私は猿のように跣ではねまわった。庭石の高低が面白いから勢よくとんだ。万年青は乱れ万両は折れた。母はこの現場を見て叱ったこと、──今なお思いが消されない。</w:t>
      </w:r>
    </w:p>
    <w:p>
      <w:pPr>
        <w:pStyle w:val="NoSpacing"/>
        <w:spacing w:lineRule="auto" w:line="276"/>
        <w:ind w:left="-105" w:hanging="0"/>
        <w:rPr/>
      </w:pPr>
      <w:r>
        <w:rPr/>
        <w:t>よく青苔ののった前栽だった。かといって湿地でなく、少し掘れば抵抗する固い固い岩盤があった。</w:t>
      </w:r>
    </w:p>
    <w:p>
      <w:pPr>
        <w:pStyle w:val="NoSpacing"/>
        <w:spacing w:lineRule="auto" w:line="276"/>
        <w:ind w:left="-105" w:hanging="0"/>
        <w:rPr/>
      </w:pPr>
      <w:r>
        <w:rPr/>
        <w:t>苔のせいで万両は元気。高いのは背よりもすごい。風があるとゆらゆらうごく。</w:t>
      </w:r>
    </w:p>
    <w:p>
      <w:pPr>
        <w:pStyle w:val="NoSpacing"/>
        <w:spacing w:lineRule="auto" w:line="276"/>
        <w:ind w:left="-105" w:hanging="0"/>
        <w:rPr/>
      </w:pPr>
      <w:r>
        <w:rPr/>
        <w:t>美しくて好きな草花を取ってきても、前栽に植えられない。</w:t>
      </w:r>
    </w:p>
    <w:p>
      <w:pPr>
        <w:pStyle w:val="NoSpacing"/>
        <w:spacing w:lineRule="auto" w:line="276"/>
        <w:ind w:left="-105" w:hanging="0"/>
        <w:rPr/>
      </w:pPr>
      <w:r>
        <w:rPr/>
        <w:t>万両や万年青が威ばって占領する。</w:t>
      </w:r>
    </w:p>
    <w:p>
      <w:pPr>
        <w:pStyle w:val="NoSpacing"/>
        <w:spacing w:lineRule="auto" w:line="276"/>
        <w:ind w:left="-105" w:hanging="0"/>
        <w:rPr/>
      </w:pPr>
      <w:r>
        <w:rPr/>
        <w:t>鵯が万両を盗みにくる。代わりに肥料つきの種を蒔いてはくれた。</w:t>
      </w:r>
    </w:p>
    <w:p>
      <w:pPr>
        <w:pStyle w:val="NoSpacing"/>
        <w:spacing w:lineRule="auto" w:line="276"/>
        <w:ind w:left="-105" w:hanging="0"/>
        <w:rPr/>
      </w:pPr>
      <w:r>
        <w:rPr/>
      </w:r>
    </w:p>
    <w:p>
      <w:pPr>
        <w:pStyle w:val="NoSpacing"/>
        <w:spacing w:lineRule="auto" w:line="276"/>
        <w:ind w:left="-105" w:hanging="0"/>
        <w:rPr/>
      </w:pPr>
      <w:r>
        <w:rPr/>
        <w:t>私と俳句とのつながりには、この万両のような因縁があるかと思う。</w:t>
      </w:r>
    </w:p>
    <w:p>
      <w:pPr>
        <w:pStyle w:val="NoSpacing"/>
        <w:spacing w:lineRule="auto" w:line="276"/>
        <w:ind w:left="-105" w:hanging="0"/>
        <w:rPr/>
      </w:pPr>
      <w:r>
        <w:rPr/>
        <w:t>中学の友には短歌や詩に熱中したものが多かった。俳句を隠居道楽と軽蔑していた。はじめ私も情熱の啄木が好きで、万葉集とともに愛誦はしていた。</w:t>
      </w:r>
    </w:p>
    <w:p>
      <w:pPr>
        <w:pStyle w:val="NoSpacing"/>
        <w:spacing w:lineRule="auto" w:line="276"/>
        <w:ind w:left="-105" w:hanging="0"/>
        <w:jc w:val="left"/>
        <w:rPr/>
      </w:pPr>
      <w:r>
        <w:rPr/>
        <w:t>だが俳句に病みついたらもう断念する考えはなかった。</w:t>
      </w:r>
    </w:p>
    <w:p>
      <w:pPr>
        <w:pStyle w:val="NoSpacing"/>
        <w:spacing w:lineRule="auto" w:line="276"/>
        <w:ind w:left="-105" w:hanging="0"/>
        <w:rPr/>
      </w:pPr>
      <w:r>
        <w:rPr/>
        <w:t>それは使命を感じたからだ。隠居道楽の通俗俳句を文学作品に向上させたい。今の若さの情熱と希望とは俳句でみのらせたい。たしかにそんな野望を掲げ宿命を感じたに違いない。人間の運命を定めるものは出合いである。</w:t>
      </w:r>
    </w:p>
    <w:p>
      <w:pPr>
        <w:pStyle w:val="NoSpacing"/>
        <w:spacing w:lineRule="auto" w:line="276"/>
        <w:ind w:left="-105" w:hanging="0"/>
        <w:rPr/>
      </w:pPr>
      <w:r>
        <w:rPr/>
        <w:t>私が見ても見えないところに歯車がまわっている。私が一つの歯と咬みあったら出会いで、すなわち私の運命が約束される。</w:t>
      </w:r>
    </w:p>
    <w:p>
      <w:pPr>
        <w:pStyle w:val="NoSpacing"/>
        <w:spacing w:lineRule="auto" w:line="276"/>
        <w:ind w:left="-105" w:hanging="0"/>
        <w:rPr/>
      </w:pPr>
      <w:r>
        <w:rPr/>
      </w:r>
    </w:p>
    <w:p>
      <w:pPr>
        <w:pStyle w:val="NoSpacing"/>
        <w:spacing w:lineRule="auto" w:line="276"/>
        <w:ind w:left="-105" w:hanging="0"/>
        <w:rPr/>
      </w:pPr>
      <w:r>
        <w:rPr/>
        <w:t>大正六年（</w:t>
      </w:r>
      <w:r>
        <w:rPr/>
        <w:t>1917</w:t>
      </w:r>
      <w:r>
        <w:rPr/>
        <w:t>）高浜虚子師と出会いして私の進むべき方向が決まったのである。</w:t>
      </w:r>
    </w:p>
    <w:p>
      <w:pPr>
        <w:pStyle w:val="NoSpacing"/>
        <w:spacing w:lineRule="auto" w:line="276"/>
        <w:ind w:left="-105" w:hanging="0"/>
        <w:rPr/>
      </w:pPr>
      <w:r>
        <w:rPr/>
        <w:t>その前に虚子を師表としている原田浜人が私を育てていたから全く偶然ではない。</w:t>
      </w:r>
    </w:p>
    <w:p>
      <w:pPr>
        <w:pStyle w:val="NoSpacing"/>
        <w:spacing w:lineRule="auto" w:line="276"/>
        <w:ind w:left="-105" w:hanging="0"/>
        <w:rPr/>
      </w:pPr>
      <w:r>
        <w:rPr/>
        <w:t>困った話は、国漢の担任教師の野田別天楼が他系統の俳句をすすめたが、歯車の歯に咬みあわなかったのである。</w:t>
      </w:r>
    </w:p>
    <w:p>
      <w:pPr>
        <w:pStyle w:val="NoSpacing"/>
        <w:spacing w:lineRule="auto" w:line="276"/>
        <w:ind w:left="-105" w:hanging="0"/>
        <w:rPr/>
      </w:pPr>
      <w:r>
        <w:rPr/>
        <w:t>顧みるにホトトギス俳人は当時寥々（りょうりょう）としていた。語るに友なく、ただ孤独のみ。この孤独は私の耳疾にも大きな原因となった。</w:t>
      </w:r>
    </w:p>
    <w:p>
      <w:pPr>
        <w:pStyle w:val="NoSpacing"/>
        <w:spacing w:lineRule="auto" w:line="276"/>
        <w:ind w:left="-105" w:hanging="0"/>
        <w:rPr/>
      </w:pPr>
      <w:r>
        <w:rPr/>
        <w:t>父は末子の私の将来を心配した</w:t>
      </w:r>
    </w:p>
    <w:p>
      <w:pPr>
        <w:pStyle w:val="NoSpacing"/>
        <w:spacing w:lineRule="auto" w:line="276"/>
        <w:ind w:left="-105" w:hanging="0"/>
        <w:rPr/>
      </w:pPr>
      <w:r>
        <w:rPr/>
        <w:t>俳句に夢中になればなるだけ、そんなことをやって飯が食えるか、と何回嘆息しただろう。飯が食える、食えないの問題を言われると蛇のごとく嫌った。好きなことはやめられないのだからと父を恨んだ。</w:t>
      </w:r>
    </w:p>
    <w:p>
      <w:pPr>
        <w:pStyle w:val="NoSpacing"/>
        <w:spacing w:lineRule="auto" w:line="276"/>
        <w:ind w:left="-105" w:hanging="0"/>
        <w:rPr/>
      </w:pPr>
      <w:r>
        <w:rPr/>
      </w:r>
    </w:p>
    <w:p>
      <w:pPr>
        <w:pStyle w:val="NoSpacing"/>
        <w:spacing w:lineRule="auto" w:line="276"/>
        <w:ind w:left="-105" w:hanging="0"/>
        <w:rPr/>
      </w:pPr>
      <w:r>
        <w:rPr/>
        <w:t>俳句は文学であるために低俗な俳句を駆逐することだ。懸賞をつける月並俳句が腹立たしかった。その一面、逆に文学意識過剰の私でもあった。</w:t>
      </w:r>
    </w:p>
    <w:p>
      <w:pPr>
        <w:pStyle w:val="NoSpacing"/>
        <w:spacing w:lineRule="auto" w:line="276"/>
        <w:ind w:left="-105" w:hanging="0"/>
        <w:rPr/>
      </w:pPr>
      <w:r>
        <w:rPr/>
        <w:t>十七字、この短小詩形は小説の代理にはならぬ。若い客家の私はそのことが合点できずに、ひとりよがりの難解俳句を作った。</w:t>
      </w:r>
    </w:p>
    <w:p>
      <w:pPr>
        <w:pStyle w:val="NoSpacing"/>
        <w:spacing w:lineRule="auto" w:line="276"/>
        <w:ind w:left="-105" w:hanging="0"/>
        <w:rPr/>
      </w:pPr>
      <w:r>
        <w:rPr/>
        <w:t>虚子師はこれを喜びはしない。詰問に似た私の陳情に師は懇ろに答えた。</w:t>
      </w:r>
    </w:p>
    <w:p>
      <w:pPr>
        <w:pStyle w:val="NoSpacing"/>
        <w:spacing w:lineRule="auto" w:line="276"/>
        <w:ind w:left="-105" w:hanging="0"/>
        <w:rPr/>
      </w:pPr>
      <w:r>
        <w:rPr/>
        <w:t>「御不平の御手紙を拝見しました。浜人くんからも似通った御手紙をもらひました。しかし私は写生を習練しておくといふことはあなたの芸術を大成する上に大事なことと考へます。今の俳句はすべて未完成でそのうち大成するものだと考へたら腹は立たないでせう。そう考へてしばらく手段として写生の練磨を試みられたならあなたは他日成程と合点の行くときが来ると思ひます。不取敢其だけを御返事と致し置きます。」</w:t>
      </w:r>
    </w:p>
    <w:p>
      <w:pPr>
        <w:pStyle w:val="NoSpacing"/>
        <w:spacing w:lineRule="auto" w:line="276"/>
        <w:ind w:left="-105" w:hanging="0"/>
        <w:rPr/>
      </w:pPr>
      <w:r>
        <w:rPr/>
        <w:t>これが思いあがりの私を諭した全文である。</w:t>
      </w:r>
    </w:p>
    <w:p>
      <w:pPr>
        <w:pStyle w:val="NoSpacing"/>
        <w:spacing w:lineRule="auto" w:line="276"/>
        <w:ind w:left="-105" w:hanging="0"/>
        <w:rPr/>
      </w:pPr>
      <w:r>
        <w:rPr/>
        <w:t>良き師を選んだ。良き師との奇しき恵まれた出会いを得たことに心から掌をあわせている。</w:t>
      </w:r>
    </w:p>
    <w:p>
      <w:pPr>
        <w:pStyle w:val="NoSpacing"/>
        <w:spacing w:lineRule="auto" w:line="276"/>
        <w:ind w:left="-105" w:hanging="0"/>
        <w:rPr/>
      </w:pPr>
      <w:r>
        <w:rPr/>
      </w:r>
    </w:p>
    <w:p>
      <w:pPr>
        <w:pStyle w:val="NoSpacing"/>
        <w:spacing w:lineRule="auto" w:line="276"/>
        <w:ind w:left="-105" w:hanging="0"/>
        <w:rPr/>
      </w:pPr>
      <w:r>
        <w:rPr>
          <w:lang w:eastAsia="ja-JP"/>
        </w:rPr>
        <w:t>大正十二年（</w:t>
      </w:r>
      <w:r>
        <w:rPr>
          <w:lang w:eastAsia="ja-JP"/>
        </w:rPr>
        <w:t>1923</w:t>
      </w:r>
      <w:r>
        <w:rPr>
          <w:lang w:eastAsia="ja-JP"/>
        </w:rPr>
        <w:t>年）阿波野の姓をおかして都会の大阪に移った。境遇の大変化が起こった。</w:t>
      </w:r>
    </w:p>
    <w:p>
      <w:pPr>
        <w:pStyle w:val="NoSpacing"/>
        <w:spacing w:lineRule="auto" w:line="276"/>
        <w:ind w:left="-105" w:hanging="0"/>
        <w:rPr/>
      </w:pPr>
      <w:r>
        <w:rPr>
          <w:lang w:eastAsia="ja-JP"/>
        </w:rPr>
        <w:t>都会に来て初めて自然が母の如く恋しい。自然を愛する態度の不徹底さを都会に住んで痛く悔した。</w:t>
      </w:r>
    </w:p>
    <w:p>
      <w:pPr>
        <w:pStyle w:val="NoSpacing"/>
        <w:spacing w:lineRule="auto" w:line="276"/>
        <w:ind w:left="-105" w:hanging="0"/>
        <w:rPr/>
      </w:pPr>
      <w:r>
        <w:rPr>
          <w:lang w:eastAsia="ja-JP"/>
        </w:rPr>
        <w:t>処女句集『万両』はいわゆる望郷の自然詩である。都会に住みながら都会詩ではない。</w:t>
      </w:r>
    </w:p>
    <w:p>
      <w:pPr>
        <w:pStyle w:val="NoSpacing"/>
        <w:spacing w:lineRule="auto" w:line="276"/>
        <w:ind w:left="-105" w:hanging="0"/>
        <w:rPr/>
      </w:pPr>
      <w:r>
        <w:rPr>
          <w:lang w:eastAsia="ja-JP"/>
        </w:rPr>
        <w:t>大阪は十露盤の玉の動く都会である。私は角帯をしめた管理人。最も封建主義のもとに入って忍辱の修業をつんだ。</w:t>
      </w:r>
    </w:p>
    <w:p>
      <w:pPr>
        <w:pStyle w:val="NoSpacing"/>
        <w:spacing w:lineRule="auto" w:line="276"/>
        <w:ind w:left="-105" w:hanging="0"/>
        <w:rPr/>
      </w:pPr>
      <w:r>
        <w:rPr>
          <w:lang w:eastAsia="ja-JP"/>
        </w:rPr>
        <w:t>阿野家の養家は徳島県の出、もと香美の姓である。初代の曽祖父は異母弟に家督をゆずり、単身奉公に大阪へ出て商人となった。この人は書画に興味があって牧渓に垂涎した日記がある。</w:t>
      </w:r>
    </w:p>
    <w:p>
      <w:pPr>
        <w:pStyle w:val="NoSpacing"/>
        <w:spacing w:lineRule="auto" w:line="276"/>
        <w:ind w:left="-105" w:hanging="0"/>
        <w:rPr/>
      </w:pPr>
      <w:r>
        <w:rPr>
          <w:lang w:eastAsia="ja-JP"/>
        </w:rPr>
        <w:t>牧渓の省筆と気品とは、金原省吾の『東洋画論』を読んでから私に深い影響を与えた。その時曽祖父の心を私は感得した。</w:t>
      </w:r>
    </w:p>
    <w:p>
      <w:pPr>
        <w:pStyle w:val="NoSpacing"/>
        <w:spacing w:lineRule="auto" w:line="276"/>
        <w:ind w:left="-105" w:hanging="0"/>
        <w:rPr/>
      </w:pPr>
      <w:r>
        <w:rPr>
          <w:rFonts w:ascii="Yu Mincho Regular" w:hAnsi="Yu Mincho Regular" w:cs="Yu Mincho Regular" w:eastAsia="Yu Mincho Regular"/>
          <w:lang w:eastAsia="ja-JP"/>
        </w:rPr>
        <w:t>牧渓の示す簡素は、俳句に共通する問題だと考えた</w:t>
      </w:r>
      <w:r>
        <w:rPr>
          <w:rFonts w:ascii="Yu Mincho Regular" w:hAnsi="Yu Mincho Regular" w:cs="Yu Mincho Regular" w:eastAsia="Yu Mincho Regular"/>
          <w:b w:val="false"/>
          <w:bCs w:val="false"/>
          <w:lang w:eastAsia="ja-JP"/>
        </w:rPr>
        <w:t>。十七字の形式を生かす途は簡素化だ。</w:t>
      </w:r>
      <w:r>
        <w:rPr>
          <w:b w:val="false"/>
          <w:bCs w:val="false"/>
          <w:lang w:eastAsia="ja-JP"/>
        </w:rPr>
        <w:t>複雑を巧</w:t>
      </w:r>
      <w:r>
        <w:rPr>
          <w:rFonts w:ascii="Helvetica" w:hAnsi="Helvetica" w:cs="Helvetica" w:eastAsia="Helvetica"/>
          <w:b w:val="false"/>
          <w:bCs w:val="false"/>
          <w:i w:val="false"/>
          <w:iCs w:val="false"/>
          <w:caps w:val="false"/>
          <w:smallCaps w:val="false"/>
          <w:color w:val="444444"/>
          <w:lang w:eastAsia="ja-JP"/>
        </w:rPr>
        <w:t>緻（こうち）に</w:t>
      </w:r>
      <w:r>
        <w:rPr>
          <w:lang w:eastAsia="ja-JP"/>
        </w:rPr>
        <w:t>省略すること。何よりも精神の集中にある。力点の付加である。それを思えば右顧左眄する八方美人の行き方を一切止めよう。</w:t>
      </w:r>
    </w:p>
    <w:p>
      <w:pPr>
        <w:pStyle w:val="NoSpacing"/>
        <w:spacing w:lineRule="auto" w:line="276"/>
        <w:ind w:left="-105" w:hanging="0"/>
        <w:rPr>
          <w:lang w:eastAsia="ja-JP"/>
        </w:rPr>
      </w:pPr>
      <w:r>
        <w:rPr>
          <w:lang w:eastAsia="ja-JP"/>
        </w:rPr>
      </w:r>
    </w:p>
    <w:p>
      <w:pPr>
        <w:pStyle w:val="NoSpacing"/>
        <w:spacing w:lineRule="auto" w:line="276"/>
        <w:ind w:left="-105" w:hanging="0"/>
        <w:rPr/>
      </w:pPr>
      <w:r>
        <w:rPr>
          <w:lang w:eastAsia="ja-JP"/>
        </w:rPr>
        <w:t>巷間（こうかん）に季題を俳句のレッテルにすぎない扱いをする。季題は圧縮した季節感情、最も簡素なる題と認識しなくてはなるまい。</w:t>
      </w:r>
    </w:p>
    <w:p>
      <w:pPr>
        <w:pStyle w:val="NoSpacing"/>
        <w:spacing w:lineRule="auto" w:line="276"/>
        <w:ind w:left="-105" w:hanging="0"/>
        <w:rPr/>
      </w:pPr>
      <w:r>
        <w:rPr>
          <w:lang w:eastAsia="ja-JP"/>
        </w:rPr>
        <w:t>無季容認とか自由律とか新しい説をいいはじめる世の中に私は耳を藉さない。格を出るにはまず格に入る。格があるゆえに内容深化の可能性がある。こうして自然を愛する情熱をたぎらそうという私の悲願である。</w:t>
      </w:r>
    </w:p>
    <w:p>
      <w:pPr>
        <w:pStyle w:val="NoSpacing"/>
        <w:spacing w:lineRule="auto" w:line="276"/>
        <w:ind w:left="-105" w:hanging="0"/>
        <w:rPr/>
      </w:pPr>
      <w:r>
        <w:rPr>
          <w:lang w:eastAsia="ja-JP"/>
        </w:rPr>
        <w:t>簡素はよく単調や平凡と誤解された。形式の上にあぐらをかいて精神を忘れるから単調になる。古人の跡を求める自慰行動である。</w:t>
      </w:r>
    </w:p>
    <w:p>
      <w:pPr>
        <w:pStyle w:val="NoSpacing"/>
        <w:spacing w:lineRule="auto" w:line="276"/>
        <w:ind w:left="-105" w:hanging="0"/>
        <w:rPr/>
      </w:pPr>
      <w:r>
        <w:rPr>
          <w:lang w:eastAsia="ja-JP"/>
        </w:rPr>
        <w:t>唱えるお題目だけで自然は開扉せぬ。自然に親しむべく写生の修練の必要を感じた。</w:t>
      </w:r>
    </w:p>
    <w:p>
      <w:pPr>
        <w:pStyle w:val="NoSpacing"/>
        <w:spacing w:lineRule="auto" w:line="276"/>
        <w:ind w:left="-105" w:hanging="0"/>
        <w:rPr/>
      </w:pPr>
      <w:r>
        <w:rPr>
          <w:lang w:eastAsia="ja-JP"/>
        </w:rPr>
        <w:t>手段として写生の技をみがいたが、感情的になる私は満足できない。それは根本的に精神である。手段を超えた作家の写生精神を昂揚すべきであると思うからだった。</w:t>
      </w:r>
    </w:p>
    <w:p>
      <w:pPr>
        <w:pStyle w:val="NoSpacing"/>
        <w:spacing w:lineRule="auto" w:line="276"/>
        <w:ind w:left="-105" w:hanging="0"/>
        <w:rPr/>
      </w:pPr>
      <w:r>
        <w:rPr>
          <w:lang w:eastAsia="ja-JP"/>
        </w:rPr>
        <w:t>そもそも、子規が洋行帰りの画生の話から、事実を写す、粉本を避けて描く意味のスケッチを写生と称した。斎藤茂吉は写生の定義を拡張し、実相観入によって生を写すのが写生と説破した。この飛躍した説に私はおのずから同調しはじめた。</w:t>
      </w:r>
    </w:p>
    <w:p>
      <w:pPr>
        <w:pStyle w:val="NoSpacing"/>
        <w:spacing w:lineRule="auto" w:line="276"/>
        <w:ind w:left="-105" w:hanging="0"/>
        <w:rPr/>
      </w:pPr>
      <w:r>
        <w:rPr>
          <w:lang w:eastAsia="ja-JP"/>
        </w:rPr>
        <w:t>客感写生の修練を虚子師によって琢磨したために、玄々妙々の隠微をもつ自然と肌をふれる歓びを知った。観念の陳腐さをふりかえることができた。そういうとき切に一期一会という意味がわかる。</w:t>
      </w:r>
    </w:p>
    <w:p>
      <w:pPr>
        <w:pStyle w:val="NoSpacing"/>
        <w:spacing w:lineRule="auto" w:line="276"/>
        <w:ind w:left="-105" w:hanging="0"/>
        <w:rPr/>
      </w:pPr>
      <w:r>
        <w:rPr>
          <w:lang w:eastAsia="ja-JP"/>
        </w:rPr>
        <w:t>一回性のわが人生を俳句によって生きる幸福感で充実させられるか、どうかわからないが、いまは自信を持って努力をつづけようとしている。</w:t>
      </w:r>
    </w:p>
    <w:p>
      <w:pPr>
        <w:pStyle w:val="NoSpacing"/>
        <w:spacing w:lineRule="auto" w:line="276"/>
        <w:ind w:left="-105" w:hanging="0"/>
        <w:rPr/>
      </w:pPr>
      <w:r>
        <w:rPr>
          <w:lang w:eastAsia="ja-JP"/>
        </w:rPr>
        <w:t>虚子師は碧悟桐に比して顕著な主観詩人だった。師事のはじめの理由もまたそこにあったわけである。いわゆる商才にろうらくされ追従するような者ではない。</w:t>
      </w:r>
    </w:p>
    <w:p>
      <w:pPr>
        <w:pStyle w:val="NoSpacing"/>
        <w:spacing w:lineRule="auto" w:line="276"/>
        <w:ind w:left="-105" w:hanging="0"/>
        <w:rPr/>
      </w:pPr>
      <w:r>
        <w:rPr>
          <w:lang w:eastAsia="ja-JP"/>
        </w:rPr>
        <w:t>虚子の俳句は好模範で、日々心酔し来たった。この師より抜け出る努力は常に失敗する。失敗を失敗たらしめぬことはやはりけんめいな努力だ。古人の求めたる処を求むべしという目的に向って蟷螂は蟷螂なりの最善の精進をする覚悟をもっている。</w:t>
      </w:r>
    </w:p>
    <w:p>
      <w:pPr>
        <w:pStyle w:val="NoSpacing"/>
        <w:spacing w:lineRule="auto" w:line="276"/>
        <w:ind w:left="-105" w:hanging="0"/>
        <w:rPr/>
      </w:pPr>
      <w:r>
        <w:rPr>
          <w:lang w:eastAsia="ja-JP"/>
        </w:rPr>
        <w:t>私は懐疑を知らぬような人間をあまり興味におかない。</w:t>
      </w:r>
    </w:p>
    <w:p>
      <w:pPr>
        <w:pStyle w:val="NoSpacing"/>
        <w:spacing w:lineRule="auto" w:line="276"/>
        <w:ind w:left="-105" w:hanging="0"/>
        <w:rPr/>
      </w:pPr>
      <w:r>
        <w:rPr>
          <w:lang w:eastAsia="ja-JP"/>
        </w:rPr>
        <w:t>懐疑は悟入の発端をつくる。まわりみちとなってもよい。師説を鵜呑みにする人の不消化よりもその人にとって幸福となる。</w:t>
      </w:r>
    </w:p>
    <w:p>
      <w:pPr>
        <w:pStyle w:val="NoSpacing"/>
        <w:spacing w:lineRule="auto" w:line="276"/>
        <w:ind w:left="-105" w:hanging="0"/>
        <w:rPr/>
      </w:pPr>
      <w:r>
        <w:rPr>
          <w:lang w:eastAsia="ja-JP"/>
        </w:rPr>
        <w:t>夜があるから朗らかな暁に期待があるように、俳句に懐疑があって当然なのだ。爽やかに解決のある日を待つまでのあいだ焦燥苦悩は貴い経験である。この苦悩は後の悦楽を倍加するものだから。</w:t>
      </w:r>
    </w:p>
    <w:p>
      <w:pPr>
        <w:pStyle w:val="NoSpacing"/>
        <w:spacing w:lineRule="auto" w:line="276"/>
        <w:ind w:left="-105" w:hanging="0"/>
        <w:rPr>
          <w:lang w:eastAsia="ja-JP"/>
        </w:rPr>
      </w:pPr>
      <w:r>
        <w:rPr>
          <w:lang w:eastAsia="ja-JP"/>
        </w:rPr>
      </w:r>
    </w:p>
    <w:p>
      <w:pPr>
        <w:pStyle w:val="NoSpacing"/>
        <w:spacing w:lineRule="auto" w:line="276"/>
        <w:ind w:left="-105" w:hanging="0"/>
        <w:rPr/>
      </w:pPr>
      <w:r>
        <w:rPr>
          <w:lang w:eastAsia="ja-JP"/>
        </w:rPr>
        <w:t>ともかくにも私の俳句生活が五十年だ。単調ではなかった。俳句を捨てようと思った日もあり、五里霧中でやってもきたが、初めに書いたとおり、狭い苔の間に万両が育ち、その万両が処を得て伸びるがごとく、私の宿命の俳句なる文学がつきまとっていた。</w:t>
      </w:r>
    </w:p>
    <w:p>
      <w:pPr>
        <w:pStyle w:val="NoSpacing"/>
        <w:spacing w:lineRule="auto" w:line="276"/>
        <w:ind w:left="-105" w:hanging="0"/>
        <w:rPr/>
      </w:pPr>
      <w:r>
        <w:rPr>
          <w:lang w:eastAsia="ja-JP"/>
        </w:rPr>
        <w:t>大戦後、作品至上主義より、俳句生活主義に切替えることによって、われわれの日常と自然とをわれわれの伝統の血のつながりであたため、心の楽士を築き上げようと祈念している。</w:t>
      </w:r>
    </w:p>
    <w:p>
      <w:pPr>
        <w:pStyle w:val="NoSpacing"/>
        <w:spacing w:lineRule="auto" w:line="276"/>
        <w:ind w:left="-105" w:hanging="0"/>
        <w:rPr>
          <w:lang w:eastAsia="ja-JP"/>
        </w:rPr>
      </w:pPr>
      <w:r>
        <w:rPr>
          <w:lang w:eastAsia="ja-JP"/>
        </w:rPr>
      </w:r>
    </w:p>
    <w:p>
      <w:pPr>
        <w:pStyle w:val="NoSpacing"/>
        <w:spacing w:lineRule="auto" w:line="360"/>
        <w:ind w:left="-105" w:hanging="0"/>
        <w:rPr>
          <w:lang w:eastAsia="ja-JP"/>
        </w:rPr>
      </w:pPr>
      <w:r>
        <w:rPr>
          <w:lang w:eastAsia="ja-JP"/>
        </w:rPr>
      </w:r>
    </w:p>
    <w:p>
      <w:pPr>
        <w:pStyle w:val="NoSpacing"/>
        <w:spacing w:lineRule="auto" w:line="360"/>
        <w:ind w:left="-105" w:hanging="0"/>
        <w:rPr>
          <w:b w:val="false"/>
          <w:b w:val="false"/>
          <w:i w:val="false"/>
          <w:i w:val="false"/>
          <w:lang w:eastAsia="ja-JP"/>
        </w:rPr>
      </w:pPr>
      <w:r>
        <w:rPr>
          <w:b w:val="false"/>
          <w:i w:val="false"/>
          <w:lang w:eastAsia="ja-JP"/>
        </w:rPr>
      </w:r>
    </w:p>
    <w:p>
      <w:pPr>
        <w:pStyle w:val="NoSpacing"/>
        <w:spacing w:lineRule="auto" w:line="360" w:before="0" w:after="160"/>
        <w:ind w:left="-105" w:hanging="0"/>
        <w:rPr/>
      </w:pPr>
      <w:r>
        <w:rPr/>
      </w:r>
    </w:p>
    <w:sectPr>
      <w:type w:val="nextPage"/>
      <w:pgSz w:w="11906" w:h="16838"/>
      <w:pgMar w:left="1440" w:right="1440" w:gutter="0" w:header="0" w:top="1440" w:footer="0" w:bottom="1440"/>
      <w:pgNumType w:fmt="decimal"/>
      <w:formProt w:val="false"/>
      <w:textDirection w:val="lrTb"/>
      <w:docGrid w:type="lines"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Yu Mincho Regular">
    <w:charset w:val="01"/>
    <w:family w:val="roman"/>
    <w:pitch w:val="variable"/>
  </w:font>
  <w:font w:name="Yu Gothic Light">
    <w:charset w:val="01"/>
    <w:family w:val="roman"/>
    <w:pitch w:val="variable"/>
  </w:font>
  <w:font w:name="Liberation Sans">
    <w:altName w:val="Arial"/>
    <w:charset w:val="01"/>
    <w:family w:val="roman"/>
    <w:pitch w:val="variable"/>
  </w:font>
  <w:font w:name="Helvetica">
    <w:altName w:val="Arial"/>
    <w:charset w:val="01"/>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Yu Mincho Regular" w:hAnsi="Yu Mincho Regular" w:eastAsia="" w:cs="ＭＳ 明朝" w:asciiTheme="minorHAnsi" w:cstheme="minorBidi" w:eastAsiaTheme="minorEastAsia" w:hAnsiTheme="minorHAnsi"/>
        <w:kern w:val="2"/>
        <w:sz w:val="22"/>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lineRule="auto" w:line="259" w:before="0" w:after="160"/>
      <w:jc w:val="both"/>
    </w:pPr>
    <w:rPr>
      <w:rFonts w:ascii="Yu Mincho Regular" w:hAnsi="Yu Mincho Regular" w:eastAsia="" w:cs="ＭＳ 明朝" w:asciiTheme="minorHAnsi" w:cstheme="minorBidi" w:eastAsiaTheme="minorEastAsia" w:hAnsiTheme="minorHAnsi"/>
      <w:color w:val="auto"/>
      <w:kern w:val="2"/>
      <w:sz w:val="22"/>
      <w:szCs w:val="22"/>
      <w:lang w:val="en-US" w:eastAsia="ja-JP" w:bidi="ar-SA"/>
    </w:rPr>
  </w:style>
  <w:style w:type="paragraph" w:styleId="1">
    <w:name w:val="Heading 1"/>
    <w:basedOn w:val="Normal"/>
    <w:next w:val="Normal"/>
    <w:link w:val="Heading1Char"/>
    <w:uiPriority w:val="9"/>
    <w:qFormat/>
    <w:pPr>
      <w:keepNext w:val="true"/>
      <w:spacing w:before="280" w:after="80"/>
      <w:outlineLvl w:val="0"/>
    </w:pPr>
    <w:rPr>
      <w:rFonts w:ascii="Yu Gothic Light" w:hAnsi="Yu Gothic Light" w:eastAsia="" w:cs="ＭＳ ゴシック" w:asciiTheme="majorHAnsi" w:cstheme="majorBidi" w:eastAsiaTheme="majorEastAsia" w:hAnsiTheme="majorHAnsi"/>
      <w:sz w:val="32"/>
      <w:szCs w:val="32"/>
    </w:rPr>
  </w:style>
  <w:style w:type="paragraph" w:styleId="2">
    <w:name w:val="Heading 2"/>
    <w:basedOn w:val="Normal"/>
    <w:next w:val="Normal"/>
    <w:link w:val="Heading2Char"/>
    <w:uiPriority w:val="9"/>
    <w:unhideWhenUsed/>
    <w:qFormat/>
    <w:pPr>
      <w:keepNext w:val="true"/>
      <w:spacing w:before="160" w:after="80"/>
      <w:outlineLvl w:val="1"/>
    </w:pPr>
    <w:rPr>
      <w:rFonts w:ascii="Yu Gothic Light" w:hAnsi="Yu Gothic Light" w:eastAsia="" w:cs="ＭＳ ゴシック" w:asciiTheme="majorHAnsi" w:cstheme="majorBidi" w:eastAsiaTheme="majorEastAsia" w:hAnsiTheme="majorHAnsi"/>
      <w:sz w:val="28"/>
      <w:szCs w:val="28"/>
    </w:rPr>
  </w:style>
  <w:style w:type="paragraph" w:styleId="3">
    <w:name w:val="Heading 3"/>
    <w:basedOn w:val="Normal"/>
    <w:next w:val="Normal"/>
    <w:link w:val="Heading3Char"/>
    <w:uiPriority w:val="9"/>
    <w:unhideWhenUsed/>
    <w:qFormat/>
    <w:pPr>
      <w:keepNext w:val="true"/>
      <w:spacing w:before="160" w:after="80"/>
      <w:outlineLvl w:val="2"/>
    </w:pPr>
    <w:rPr>
      <w:rFonts w:ascii="Yu Gothic Light" w:hAnsi="Yu Gothic Light" w:eastAsia="" w:cs="ＭＳ ゴシック" w:asciiTheme="majorHAnsi" w:cstheme="majorBidi" w:eastAsiaTheme="majorEastAsia" w:hAnsiTheme="majorHAnsi"/>
      <w:sz w:val="24"/>
      <w:szCs w:val="24"/>
    </w:rPr>
  </w:style>
  <w:style w:type="paragraph" w:styleId="4">
    <w:name w:val="Heading 4"/>
    <w:basedOn w:val="Normal"/>
    <w:next w:val="Normal"/>
    <w:link w:val="Heading4Char"/>
    <w:uiPriority w:val="9"/>
    <w:unhideWhenUsed/>
    <w:qFormat/>
    <w:pPr>
      <w:keepNext w:val="true"/>
      <w:spacing w:before="80" w:after="40"/>
      <w:outlineLvl w:val="3"/>
    </w:pPr>
    <w:rPr>
      <w:rFonts w:ascii="Yu Gothic Light" w:hAnsi="Yu Gothic Light" w:eastAsia="" w:cs="ＭＳ ゴシック" w:asciiTheme="majorHAnsi" w:cstheme="majorBidi" w:eastAsiaTheme="majorEastAsia" w:hAnsiTheme="majorHAnsi"/>
    </w:rPr>
  </w:style>
  <w:style w:type="paragraph" w:styleId="5">
    <w:name w:val="Heading 5"/>
    <w:basedOn w:val="Normal"/>
    <w:next w:val="Normal"/>
    <w:link w:val="Heading5Char"/>
    <w:uiPriority w:val="9"/>
    <w:unhideWhenUsed/>
    <w:qFormat/>
    <w:pPr>
      <w:keepNext w:val="true"/>
      <w:spacing w:before="80" w:after="40"/>
      <w:ind w:left="220" w:hanging="0"/>
      <w:outlineLvl w:val="4"/>
    </w:pPr>
    <w:rPr>
      <w:rFonts w:ascii="Yu Gothic Light" w:hAnsi="Yu Gothic Light" w:eastAsia="" w:cs="ＭＳ ゴシック" w:asciiTheme="majorHAnsi" w:cstheme="majorBidi" w:eastAsiaTheme="majorEastAsia" w:hAnsiTheme="majorHAnsi"/>
    </w:rPr>
  </w:style>
  <w:style w:type="paragraph" w:styleId="6">
    <w:name w:val="Heading 6"/>
    <w:basedOn w:val="Normal"/>
    <w:next w:val="Normal"/>
    <w:link w:val="Heading6Char"/>
    <w:uiPriority w:val="9"/>
    <w:unhideWhenUsed/>
    <w:qFormat/>
    <w:pPr>
      <w:keepNext w:val="true"/>
      <w:spacing w:before="80" w:after="40"/>
      <w:ind w:left="440" w:hanging="0"/>
      <w:outlineLvl w:val="5"/>
    </w:pPr>
    <w:rPr>
      <w:rFonts w:ascii="Yu Gothic Light" w:hAnsi="Yu Gothic Light" w:eastAsia="" w:cs="ＭＳ ゴシック" w:asciiTheme="majorHAnsi" w:cstheme="majorBidi" w:eastAsiaTheme="majorEastAsia" w:hAnsiTheme="majorHAnsi"/>
    </w:rPr>
  </w:style>
  <w:style w:type="paragraph" w:styleId="7">
    <w:name w:val="Heading 7"/>
    <w:basedOn w:val="Normal"/>
    <w:next w:val="Normal"/>
    <w:link w:val="Heading7Char"/>
    <w:uiPriority w:val="9"/>
    <w:unhideWhenUsed/>
    <w:qFormat/>
    <w:pPr>
      <w:keepNext w:val="true"/>
      <w:spacing w:before="80" w:after="40"/>
      <w:ind w:left="660" w:hanging="0"/>
      <w:outlineLvl w:val="6"/>
    </w:pPr>
    <w:rPr>
      <w:rFonts w:ascii="Yu Gothic Light" w:hAnsi="Yu Gothic Light" w:eastAsia="" w:cs="ＭＳ ゴシック" w:asciiTheme="majorHAnsi" w:cstheme="majorBidi" w:eastAsiaTheme="majorEastAsia" w:hAnsiTheme="majorHAnsi"/>
    </w:rPr>
  </w:style>
  <w:style w:type="paragraph" w:styleId="8">
    <w:name w:val="Heading 8"/>
    <w:basedOn w:val="Normal"/>
    <w:next w:val="Normal"/>
    <w:link w:val="Heading8Char"/>
    <w:uiPriority w:val="9"/>
    <w:unhideWhenUsed/>
    <w:qFormat/>
    <w:pPr>
      <w:keepNext w:val="true"/>
      <w:spacing w:before="80" w:after="40"/>
      <w:ind w:left="880" w:hanging="0"/>
      <w:outlineLvl w:val="7"/>
    </w:pPr>
    <w:rPr>
      <w:rFonts w:ascii="Yu Gothic Light" w:hAnsi="Yu Gothic Light" w:eastAsia="" w:cs="ＭＳ ゴシック" w:asciiTheme="majorHAnsi" w:cstheme="majorBidi" w:eastAsiaTheme="majorEastAsia" w:hAnsiTheme="majorHAnsi"/>
    </w:rPr>
  </w:style>
  <w:style w:type="paragraph" w:styleId="9">
    <w:name w:val="Heading 9"/>
    <w:basedOn w:val="Normal"/>
    <w:next w:val="Normal"/>
    <w:link w:val="Heading9Char"/>
    <w:uiPriority w:val="9"/>
    <w:unhideWhenUsed/>
    <w:qFormat/>
    <w:pPr>
      <w:keepNext w:val="true"/>
      <w:spacing w:before="80" w:after="40"/>
      <w:ind w:left="1100" w:hanging="0"/>
      <w:outlineLvl w:val="8"/>
    </w:pPr>
    <w:rPr>
      <w:rFonts w:ascii="Yu Gothic Light" w:hAnsi="Yu Gothic Light" w:eastAsia="" w:cs="ＭＳ ゴシック" w:asciiTheme="majorHAnsi" w:cstheme="majorBidi" w:eastAsiaTheme="majorEastAsia" w:hAnsiTheme="majorHAnsi"/>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Yu Gothic Light" w:hAnsi="Yu Gothic Light" w:eastAsia="" w:cs="ＭＳ ゴシック" w:asciiTheme="majorHAnsi" w:cstheme="majorBidi" w:eastAsiaTheme="majorEastAsia" w:hAnsiTheme="majorHAnsi"/>
      <w:sz w:val="32"/>
      <w:szCs w:val="32"/>
    </w:rPr>
  </w:style>
  <w:style w:type="character" w:styleId="Heading2Char" w:customStyle="1">
    <w:name w:val="Heading 2 Char"/>
    <w:basedOn w:val="DefaultParagraphFont"/>
    <w:uiPriority w:val="9"/>
    <w:qFormat/>
    <w:rPr>
      <w:rFonts w:ascii="Yu Gothic Light" w:hAnsi="Yu Gothic Light" w:eastAsia="" w:cs="ＭＳ ゴシック" w:asciiTheme="majorHAnsi" w:cstheme="majorBidi" w:eastAsiaTheme="majorEastAsia" w:hAnsiTheme="majorHAnsi"/>
      <w:sz w:val="28"/>
      <w:szCs w:val="28"/>
    </w:rPr>
  </w:style>
  <w:style w:type="character" w:styleId="Heading3Char" w:customStyle="1">
    <w:name w:val="Heading 3 Char"/>
    <w:basedOn w:val="DefaultParagraphFont"/>
    <w:uiPriority w:val="9"/>
    <w:qFormat/>
    <w:rPr>
      <w:rFonts w:ascii="Yu Gothic Light" w:hAnsi="Yu Gothic Light" w:eastAsia="" w:cs="ＭＳ ゴシック" w:asciiTheme="majorHAnsi" w:cstheme="majorBidi" w:eastAsiaTheme="majorEastAsia" w:hAnsiTheme="majorHAnsi"/>
      <w:sz w:val="24"/>
      <w:szCs w:val="24"/>
    </w:rPr>
  </w:style>
  <w:style w:type="character" w:styleId="Heading4Char" w:customStyle="1">
    <w:name w:val="Heading 4 Char"/>
    <w:basedOn w:val="DefaultParagraphFont"/>
    <w:uiPriority w:val="9"/>
    <w:qFormat/>
    <w:rPr>
      <w:rFonts w:ascii="Yu Gothic Light" w:hAnsi="Yu Gothic Light" w:eastAsia="" w:cs="ＭＳ ゴシック" w:asciiTheme="majorHAnsi" w:cstheme="majorBidi" w:eastAsiaTheme="majorEastAsia" w:hAnsiTheme="majorHAnsi"/>
    </w:rPr>
  </w:style>
  <w:style w:type="character" w:styleId="Heading5Char" w:customStyle="1">
    <w:name w:val="Heading 5 Char"/>
    <w:basedOn w:val="DefaultParagraphFont"/>
    <w:uiPriority w:val="9"/>
    <w:qFormat/>
    <w:rPr>
      <w:rFonts w:ascii="Yu Gothic Light" w:hAnsi="Yu Gothic Light" w:eastAsia="" w:cs="ＭＳ ゴシック" w:asciiTheme="majorHAnsi" w:cstheme="majorBidi" w:eastAsiaTheme="majorEastAsia" w:hAnsiTheme="majorHAnsi"/>
    </w:rPr>
  </w:style>
  <w:style w:type="character" w:styleId="Heading6Char" w:customStyle="1">
    <w:name w:val="Heading 6 Char"/>
    <w:basedOn w:val="DefaultParagraphFont"/>
    <w:uiPriority w:val="9"/>
    <w:qFormat/>
    <w:rPr>
      <w:rFonts w:ascii="Yu Gothic Light" w:hAnsi="Yu Gothic Light" w:eastAsia="" w:cs="ＭＳ ゴシック" w:asciiTheme="majorHAnsi" w:cstheme="majorBidi" w:eastAsiaTheme="majorEastAsia" w:hAnsiTheme="majorHAnsi"/>
    </w:rPr>
  </w:style>
  <w:style w:type="character" w:styleId="Heading7Char" w:customStyle="1">
    <w:name w:val="Heading 7 Char"/>
    <w:basedOn w:val="DefaultParagraphFont"/>
    <w:uiPriority w:val="9"/>
    <w:qFormat/>
    <w:rPr>
      <w:rFonts w:ascii="Yu Gothic Light" w:hAnsi="Yu Gothic Light" w:eastAsia="" w:cs="ＭＳ ゴシック" w:asciiTheme="majorHAnsi" w:cstheme="majorBidi" w:eastAsiaTheme="majorEastAsia" w:hAnsiTheme="majorHAnsi"/>
    </w:rPr>
  </w:style>
  <w:style w:type="character" w:styleId="Heading8Char" w:customStyle="1">
    <w:name w:val="Heading 8 Char"/>
    <w:basedOn w:val="DefaultParagraphFont"/>
    <w:uiPriority w:val="9"/>
    <w:qFormat/>
    <w:rPr>
      <w:rFonts w:ascii="Yu Gothic Light" w:hAnsi="Yu Gothic Light" w:eastAsia="" w:cs="ＭＳ ゴシック" w:asciiTheme="majorHAnsi" w:cstheme="majorBidi" w:eastAsiaTheme="majorEastAsia" w:hAnsiTheme="majorHAnsi"/>
    </w:rPr>
  </w:style>
  <w:style w:type="character" w:styleId="Heading9Char" w:customStyle="1">
    <w:name w:val="Heading 9 Char"/>
    <w:basedOn w:val="DefaultParagraphFont"/>
    <w:uiPriority w:val="9"/>
    <w:qFormat/>
    <w:rPr>
      <w:rFonts w:ascii="Yu Gothic Light" w:hAnsi="Yu Gothic Light" w:eastAsia="" w:cs="ＭＳ ゴシック" w:asciiTheme="majorHAnsi" w:cstheme="majorBidi" w:eastAsiaTheme="majorEastAsia" w:hAnsiTheme="majorHAnsi"/>
    </w:rPr>
  </w:style>
  <w:style w:type="character" w:styleId="TitleChar" w:customStyle="1">
    <w:name w:val="Title Char"/>
    <w:basedOn w:val="DefaultParagraphFont"/>
    <w:uiPriority w:val="10"/>
    <w:qFormat/>
    <w:rPr>
      <w:rFonts w:ascii="Yu Gothic Light" w:hAnsi="Yu Gothic Light" w:eastAsia="" w:cs="ＭＳ ゴシック" w:asciiTheme="majorHAnsi" w:cstheme="majorBidi" w:eastAsiaTheme="majorEastAsia" w:hAnsiTheme="majorHAnsi"/>
      <w:sz w:val="56"/>
      <w:szCs w:val="56"/>
    </w:rPr>
  </w:style>
  <w:style w:type="character" w:styleId="SubtitleChar" w:customStyle="1">
    <w:name w:val="Subtitle Char"/>
    <w:basedOn w:val="DefaultParagraphFont"/>
    <w:uiPriority w:val="11"/>
    <w:qFormat/>
    <w:rPr>
      <w:rFonts w:ascii="Yu Gothic Light" w:hAnsi="Yu Gothic Light" w:eastAsia="majorEastAsia" w:cs="ＭＳ ゴシック" w:asciiTheme="majorHAnsi" w:cstheme="majorBidi" w:hAnsiTheme="majorHAns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qFormat/>
    <w:rPr>
      <w:i/>
      <w:iCs/>
      <w:color w:val="404040" w:themeColor="text1" w:themeTint="bf"/>
    </w:rPr>
  </w:style>
  <w:style w:type="character" w:styleId="IntenseQuoteChar" w:customStyle="1">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Style5">
    <w:name w:val="見出し"/>
    <w:basedOn w:val="Normal"/>
    <w:next w:val="Style6"/>
    <w:qFormat/>
    <w:pPr>
      <w:keepNext w:val="true"/>
      <w:spacing w:before="240" w:after="120"/>
    </w:pPr>
    <w:rPr>
      <w:rFonts w:ascii="Liberation Sans" w:hAnsi="Liberation Sans" w:eastAsia="IPAゴシック" w:cs="FreeSans"/>
      <w:sz w:val="28"/>
      <w:szCs w:val="28"/>
    </w:rPr>
  </w:style>
  <w:style w:type="paragraph" w:styleId="Style6">
    <w:name w:val="Body Text"/>
    <w:basedOn w:val="Normal"/>
    <w:pPr>
      <w:spacing w:lineRule="auto" w:line="276" w:before="0" w:after="140"/>
    </w:pPr>
    <w:rPr/>
  </w:style>
  <w:style w:type="paragraph" w:styleId="Style7">
    <w:name w:val="List"/>
    <w:basedOn w:val="Style6"/>
    <w:pPr/>
    <w:rPr>
      <w:rFonts w:cs="FreeSans"/>
    </w:rPr>
  </w:style>
  <w:style w:type="paragraph" w:styleId="Style8">
    <w:name w:val="Caption"/>
    <w:basedOn w:val="Normal"/>
    <w:qFormat/>
    <w:pPr>
      <w:suppressLineNumbers/>
      <w:spacing w:before="120" w:after="120"/>
    </w:pPr>
    <w:rPr>
      <w:rFonts w:cs="FreeSans"/>
      <w:i/>
      <w:iCs/>
      <w:sz w:val="24"/>
      <w:szCs w:val="24"/>
    </w:rPr>
  </w:style>
  <w:style w:type="paragraph" w:styleId="Style9">
    <w:name w:val="索引"/>
    <w:basedOn w:val="Normal"/>
    <w:qFormat/>
    <w:pPr>
      <w:suppressLineNumbers/>
    </w:pPr>
    <w:rPr>
      <w:rFonts w:cs="FreeSans"/>
    </w:rPr>
  </w:style>
  <w:style w:type="paragraph" w:styleId="Style10">
    <w:name w:val="Title"/>
    <w:basedOn w:val="Normal"/>
    <w:next w:val="Normal"/>
    <w:link w:val="TitleChar"/>
    <w:uiPriority w:val="10"/>
    <w:qFormat/>
    <w:pPr>
      <w:spacing w:lineRule="auto" w:line="240" w:before="0" w:after="80"/>
      <w:contextualSpacing/>
      <w:jc w:val="center"/>
    </w:pPr>
    <w:rPr>
      <w:rFonts w:ascii="Yu Gothic Light" w:hAnsi="Yu Gothic Light" w:eastAsia="" w:cs="ＭＳ ゴシック" w:asciiTheme="majorHAnsi" w:cstheme="majorBidi" w:eastAsiaTheme="majorEastAsia" w:hAnsiTheme="majorHAnsi"/>
      <w:sz w:val="56"/>
      <w:szCs w:val="56"/>
    </w:rPr>
  </w:style>
  <w:style w:type="paragraph" w:styleId="Style11">
    <w:name w:val="Subtitle"/>
    <w:basedOn w:val="Normal"/>
    <w:next w:val="Normal"/>
    <w:link w:val="SubtitleChar"/>
    <w:uiPriority w:val="11"/>
    <w:qFormat/>
    <w:pPr>
      <w:jc w:val="center"/>
      <w:outlineLvl w:val="1"/>
    </w:pPr>
    <w:rPr>
      <w:rFonts w:ascii="Yu Gothic Light" w:hAnsi="Yu Gothic Light" w:eastAsia="majorEastAsia" w:cs="ＭＳ ゴシック" w:asciiTheme="majorHAnsi" w:cstheme="majorBidi" w:hAnsiTheme="majorHAnsi"/>
      <w:color w:val="595959" w:themeColor="text1" w:themeTint="a6"/>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ListParagraph">
    <w:name w:val="List Paragraph"/>
    <w:basedOn w:val="Normal"/>
    <w:uiPriority w:val="34"/>
    <w:qFormat/>
    <w:pPr>
      <w:ind w:left="720" w:hanging="0"/>
    </w:pPr>
    <w:rPr/>
  </w:style>
  <w:style w:type="paragraph" w:styleId="NoSpacing">
    <w:name w:val="No Spacing"/>
    <w:uiPriority w:val="1"/>
    <w:qFormat/>
    <w:pPr>
      <w:widowControl w:val="false"/>
      <w:suppressAutoHyphens w:val="true"/>
      <w:bidi w:val="0"/>
      <w:spacing w:lineRule="auto" w:line="259" w:before="0" w:after="160"/>
      <w:jc w:val="both"/>
    </w:pPr>
    <w:rPr>
      <w:rFonts w:ascii="Yu Mincho Regular" w:hAnsi="Yu Mincho Regular" w:eastAsia="" w:cs="ＭＳ 明朝" w:asciiTheme="minorHAnsi" w:cstheme="minorBidi" w:eastAsiaTheme="minorEastAsia" w:hAnsiTheme="minorHAnsi"/>
      <w:color w:val="auto"/>
      <w:kern w:val="2"/>
      <w:sz w:val="22"/>
      <w:szCs w:val="22"/>
      <w:lang w:val="en-US" w:eastAsia="ja-JP"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Application>LibreOffice/7.4.7.2$Linux_X86_64 LibreOffice_project/40$Build-2</Application>
  <AppVersion>15.0000</AppVersion>
  <Pages>4</Pages>
  <Words>2946</Words>
  <Characters>2955</Characters>
  <CharactersWithSpaces>2956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2024-11-14T03:44:50Z</dcterms:created>
  <dc:creator>みのる やまだ</dc:creator>
  <dc:description/>
  <dc:language>ja-JP</dc:language>
  <cp:lastModifiedBy/>
  <dcterms:modified xsi:type="dcterms:W3CDTF">2024-11-16T16:36:30Z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